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D90C0" w14:textId="549D5FFC" w:rsidR="006365B8" w:rsidRPr="00924CE4" w:rsidRDefault="006365B8" w:rsidP="00C15119">
      <w:pPr>
        <w:spacing w:line="276" w:lineRule="auto"/>
        <w:ind w:right="-397"/>
        <w:jc w:val="center"/>
        <w:rPr>
          <w:rFonts w:ascii="Times New Roman" w:hAnsi="Times New Roman" w:cs="Times New Roman"/>
          <w:szCs w:val="24"/>
        </w:rPr>
      </w:pPr>
      <w:r w:rsidRPr="00924CE4">
        <w:rPr>
          <w:rFonts w:ascii="Times New Roman" w:hAnsi="Times New Roman" w:cs="Times New Roman"/>
          <w:b/>
          <w:szCs w:val="24"/>
        </w:rPr>
        <w:t>SERVİKS (RAHİM AĞZI) KANSERİ FARKINDALIK AY</w:t>
      </w:r>
      <w:r w:rsidR="00C16712" w:rsidRPr="00924CE4">
        <w:rPr>
          <w:rFonts w:ascii="Times New Roman" w:hAnsi="Times New Roman" w:cs="Times New Roman"/>
          <w:b/>
          <w:szCs w:val="24"/>
        </w:rPr>
        <w:t>I</w:t>
      </w:r>
    </w:p>
    <w:p w14:paraId="54F7FD2B" w14:textId="77777777" w:rsidR="006365B8" w:rsidRPr="00924CE4" w:rsidRDefault="006365B8" w:rsidP="00C15119">
      <w:pPr>
        <w:spacing w:line="276" w:lineRule="auto"/>
        <w:jc w:val="center"/>
        <w:rPr>
          <w:rFonts w:ascii="Times New Roman" w:hAnsi="Times New Roman" w:cs="Times New Roman"/>
          <w:bCs w:val="0"/>
          <w:color w:val="000000"/>
          <w:sz w:val="23"/>
          <w:szCs w:val="24"/>
          <w:lang w:eastAsia="zh-CN"/>
        </w:rPr>
      </w:pPr>
    </w:p>
    <w:p w14:paraId="1A5054EE" w14:textId="498CBD2B" w:rsidR="00CC189E" w:rsidRPr="00924CE4" w:rsidRDefault="006155BA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Kadınlarda </w:t>
      </w:r>
      <w:proofErr w:type="spellStart"/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s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erviks</w:t>
      </w:r>
      <w:proofErr w:type="spellEnd"/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kanseri, dünya genelinde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meme, akciğer ve kalın bağırsak kanserlerinden sonra dördüncü sıklıkta görül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en, ü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lkemizde ise 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görülme sıklığı bakımından 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onuncu sırada yer al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an kanser</w:t>
      </w:r>
      <w:r w:rsidR="00B25BD6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dir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. Dünya Sağlık Örgütü tarafından yapılan hesaplamalara göre, dünya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da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, 2022 yılında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662.301 yeni vaka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görülmüş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tür. Aynı yıl, h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astalık nedeniyle 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348.874 ölüm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gerçekleşmiş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olup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kadınlarda</w:t>
      </w:r>
      <w:r w:rsidR="00924CE4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,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kanser </w:t>
      </w:r>
      <w:r w:rsidR="00924CE4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nedeniyle gerçekleşen 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ölümlerin dördüncü önde gelen nedeni olmuştur.</w:t>
      </w:r>
    </w:p>
    <w:p w14:paraId="4DC5F8ED" w14:textId="74A9AC8E" w:rsidR="00CC189E" w:rsidRPr="00924CE4" w:rsidRDefault="00CC189E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En son yayımlanan resmi verilere göre</w:t>
      </w:r>
      <w:r w:rsidR="006155B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;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ülkemizde </w:t>
      </w:r>
      <w:proofErr w:type="spellStart"/>
      <w:r w:rsidR="006155B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s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erviks</w:t>
      </w:r>
      <w:proofErr w:type="spell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kanserinin görülme sıklığı yüz binde 4,5’tir</w:t>
      </w:r>
      <w:r w:rsidR="006155B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ve b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ir yıl içerisinde 2.374 kadın </w:t>
      </w:r>
      <w:proofErr w:type="spell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serviks</w:t>
      </w:r>
      <w:proofErr w:type="spell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kanseri tanısı almıştır. </w:t>
      </w:r>
    </w:p>
    <w:p w14:paraId="077E748A" w14:textId="3D94188D" w:rsidR="00CC189E" w:rsidRPr="00924CE4" w:rsidRDefault="0066625A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66625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Uluslararası Kanser Araştırma Ajansı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,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hastalığın b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aşlıca etkeni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olan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Human </w:t>
      </w:r>
      <w:proofErr w:type="spellStart"/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Papilloma</w:t>
      </w:r>
      <w:proofErr w:type="spellEnd"/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Virüs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’ün</w:t>
      </w:r>
      <w:proofErr w:type="spellEnd"/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(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HPV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)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erkek kanserlerinin %1’inden, kadın kanserlerinin ise %5-10’undan sorumlu olduğu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nu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bildi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r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mektedir. Ülkemiz verileri incelendiğinde, HPV ile ilişkili kanserlerin kadınları daha çok etkilediği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görülmekte;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kadınlarda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,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erkeklerin yaklaşık 5 katı HPV ile ilişkili kanser olduğu tahmin edilmektedir. </w:t>
      </w:r>
    </w:p>
    <w:p w14:paraId="34300800" w14:textId="23265CF6" w:rsidR="00CC189E" w:rsidRPr="00924CE4" w:rsidRDefault="00CC189E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proofErr w:type="spell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Serviks</w:t>
      </w:r>
      <w:proofErr w:type="spell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k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anserinin neredeyse tamamına yakını </w:t>
      </w:r>
      <w:proofErr w:type="spell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HPV’ni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n</w:t>
      </w:r>
      <w:proofErr w:type="spell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bazı tipleri nedeniyle oluşmak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la birlikte b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u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proofErr w:type="gram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enfeksiyonu</w:t>
      </w:r>
      <w:proofErr w:type="gram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geçiren herkes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te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bu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kanser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gelişmez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. HPV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, 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200’den fazla virüsten oluşan bir grubun adıdır</w:t>
      </w:r>
      <w:r w:rsidR="0038795E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ve </w:t>
      </w:r>
      <w:r w:rsidR="0038795E" w:rsidRPr="008F2CBE">
        <w:rPr>
          <w:rFonts w:ascii="Times New Roman" w:hAnsi="Times New Roman" w:cs="Times New Roman"/>
          <w:bCs w:val="0"/>
          <w:szCs w:val="24"/>
          <w:lang w:eastAsia="zh-CN"/>
        </w:rPr>
        <w:t>ç</w:t>
      </w:r>
      <w:r w:rsidRPr="008F2CBE">
        <w:rPr>
          <w:rFonts w:ascii="Times New Roman" w:hAnsi="Times New Roman" w:cs="Times New Roman"/>
          <w:bCs w:val="0"/>
          <w:szCs w:val="24"/>
          <w:lang w:eastAsia="zh-CN"/>
        </w:rPr>
        <w:t>oğu</w:t>
      </w:r>
      <w:r w:rsidR="0038795E" w:rsidRPr="008F2CBE">
        <w:rPr>
          <w:rFonts w:ascii="Times New Roman" w:hAnsi="Times New Roman" w:cs="Times New Roman"/>
          <w:bCs w:val="0"/>
          <w:szCs w:val="24"/>
          <w:lang w:eastAsia="zh-CN"/>
        </w:rPr>
        <w:t>,</w:t>
      </w:r>
      <w:r w:rsidRPr="008F2CBE">
        <w:rPr>
          <w:rFonts w:ascii="Times New Roman" w:hAnsi="Times New Roman" w:cs="Times New Roman"/>
          <w:bCs w:val="0"/>
          <w:szCs w:val="24"/>
          <w:lang w:eastAsia="zh-CN"/>
        </w:rPr>
        <w:t xml:space="preserve"> 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insanda aktif </w:t>
      </w:r>
      <w:proofErr w:type="gram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enfeksiyona</w:t>
      </w:r>
      <w:proofErr w:type="gram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neden olmaz</w:t>
      </w:r>
      <w:r w:rsidR="0038795E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. Y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üksek riskli HPV tipleriyle kalıcı HPV </w:t>
      </w:r>
      <w:proofErr w:type="gram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enfeksiyonu</w:t>
      </w:r>
      <w:proofErr w:type="gram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proofErr w:type="spell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serviks</w:t>
      </w:r>
      <w:proofErr w:type="spell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kanserinin nedenidir. </w:t>
      </w:r>
    </w:p>
    <w:p w14:paraId="31AFBC4C" w14:textId="77777777" w:rsidR="00CC189E" w:rsidRPr="00924CE4" w:rsidRDefault="00CC189E" w:rsidP="00C15119">
      <w:pPr>
        <w:spacing w:line="276" w:lineRule="auto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</w:p>
    <w:p w14:paraId="0CFDDDC7" w14:textId="397A7747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/>
          <w:bCs w:val="0"/>
          <w:color w:val="000000"/>
          <w:szCs w:val="24"/>
          <w:lang w:eastAsia="zh-CN"/>
        </w:rPr>
        <w:t>Risk Faktörleri Nelerdir?</w:t>
      </w:r>
    </w:p>
    <w:p w14:paraId="0231CDCC" w14:textId="0EA26C62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• HPV </w:t>
      </w:r>
      <w:proofErr w:type="gram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enfeksiyonu</w:t>
      </w:r>
      <w:proofErr w:type="gramEnd"/>
    </w:p>
    <w:p w14:paraId="4BB0CEEB" w14:textId="77777777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• Sigara</w:t>
      </w:r>
    </w:p>
    <w:p w14:paraId="58FEF5F9" w14:textId="77777777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• Çok eşlilik</w:t>
      </w:r>
    </w:p>
    <w:p w14:paraId="482F31D1" w14:textId="77777777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• Çok doğum</w:t>
      </w:r>
    </w:p>
    <w:p w14:paraId="5596E907" w14:textId="77777777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• Erken yaşta cinsel ilişki</w:t>
      </w:r>
    </w:p>
    <w:p w14:paraId="1976A409" w14:textId="77777777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• Bağışıklık sisteminin ilaçlarla baskılanması</w:t>
      </w:r>
      <w:bookmarkStart w:id="0" w:name="_GoBack"/>
      <w:bookmarkEnd w:id="0"/>
    </w:p>
    <w:p w14:paraId="777FB5B9" w14:textId="77777777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• Beslenme faktörleri</w:t>
      </w:r>
    </w:p>
    <w:p w14:paraId="796B6CD8" w14:textId="0824A97F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• Genetik </w:t>
      </w:r>
      <w:r w:rsidR="00970C76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faktörler</w:t>
      </w:r>
    </w:p>
    <w:p w14:paraId="293B9760" w14:textId="77777777" w:rsidR="00CC189E" w:rsidRPr="00924CE4" w:rsidRDefault="00CC189E" w:rsidP="00C15119">
      <w:pPr>
        <w:spacing w:line="276" w:lineRule="auto"/>
        <w:rPr>
          <w:rFonts w:ascii="Times New Roman" w:hAnsi="Times New Roman" w:cs="Times New Roman"/>
          <w:b/>
          <w:bCs w:val="0"/>
          <w:color w:val="000000"/>
          <w:szCs w:val="24"/>
          <w:lang w:eastAsia="zh-CN"/>
        </w:rPr>
      </w:pPr>
    </w:p>
    <w:p w14:paraId="6E2B0FEB" w14:textId="77777777" w:rsidR="00CC189E" w:rsidRPr="00924CE4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/>
          <w:bCs w:val="0"/>
          <w:color w:val="000000"/>
          <w:szCs w:val="24"/>
          <w:lang w:eastAsia="zh-CN"/>
        </w:rPr>
        <w:t xml:space="preserve">Belirtileri Nelerdir? </w:t>
      </w:r>
    </w:p>
    <w:p w14:paraId="6B02BC6D" w14:textId="77777777" w:rsidR="0038795E" w:rsidRDefault="00CC189E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proofErr w:type="spell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Serviks’te</w:t>
      </w:r>
      <w:proofErr w:type="spell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kanser öncesinde gelişen değişiklikler genellikle belirti verme</w:t>
      </w:r>
      <w:r w:rsidR="0038795E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z.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="0038795E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A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ncak </w:t>
      </w:r>
      <w:proofErr w:type="spell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pelvik</w:t>
      </w:r>
      <w:proofErr w:type="spell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muayene, </w:t>
      </w:r>
      <w:proofErr w:type="spell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Pap</w:t>
      </w:r>
      <w:proofErr w:type="spell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proofErr w:type="spell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Smear</w:t>
      </w:r>
      <w:proofErr w:type="spell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testi ve HPV testleri ile erken dönemde tespit edilebilmektedir.</w:t>
      </w:r>
    </w:p>
    <w:p w14:paraId="050EA69B" w14:textId="7505650E" w:rsidR="00CC189E" w:rsidRPr="00924CE4" w:rsidRDefault="00CC189E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</w:p>
    <w:p w14:paraId="1E1A4215" w14:textId="1ED4A67D" w:rsidR="00CC189E" w:rsidRPr="00924CE4" w:rsidRDefault="0038795E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Bununla birlikte, a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şağıdaki belirtilerden herhangi biriyle karşılaşırsanız hemen hekiminize başvurunuz: </w:t>
      </w:r>
    </w:p>
    <w:p w14:paraId="7065D4D3" w14:textId="611D7D8F" w:rsidR="00CC189E" w:rsidRPr="00924CE4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• Vajinadan</w:t>
      </w:r>
      <w:r w:rsidR="0038795E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,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artan miktarda veya alışılmadık türde akıntı geliyorsa, </w:t>
      </w:r>
    </w:p>
    <w:p w14:paraId="0DA2A182" w14:textId="77777777" w:rsidR="00CC189E" w:rsidRPr="00924CE4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• Normal adet dönemi dışındaki zamanlarda lekelenme tarzında hafif kanama oluyorsa, </w:t>
      </w:r>
    </w:p>
    <w:p w14:paraId="331ABFA2" w14:textId="77777777" w:rsidR="00CC189E" w:rsidRPr="00924CE4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• Normalden daha uzun süren veya daha ağır olan âdet kanaması söz konusu ise, </w:t>
      </w:r>
    </w:p>
    <w:p w14:paraId="243687AA" w14:textId="77777777" w:rsidR="00CC189E" w:rsidRPr="00924CE4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• Cinsel ilişki sırasında veya sonrasında kanama veya ağrı varsa, </w:t>
      </w:r>
    </w:p>
    <w:p w14:paraId="5736F46E" w14:textId="77777777" w:rsidR="0038795E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• Menopoz sonrası kanama olursa.</w:t>
      </w:r>
    </w:p>
    <w:p w14:paraId="5AFF481E" w14:textId="4366BB94" w:rsidR="00CC189E" w:rsidRPr="00924CE4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</w:p>
    <w:p w14:paraId="27CFB0CE" w14:textId="6C17C213" w:rsidR="00CC189E" w:rsidRDefault="00CC189E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proofErr w:type="spell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lastRenderedPageBreak/>
        <w:t>Serviks</w:t>
      </w:r>
      <w:proofErr w:type="spell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k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anseri, Dünya Sağlık </w:t>
      </w:r>
      <w:r w:rsidR="0038795E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Örgütü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tarafından</w:t>
      </w:r>
      <w:r w:rsidR="0038795E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,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Pr="0038795E">
        <w:rPr>
          <w:rFonts w:ascii="Times New Roman" w:hAnsi="Times New Roman" w:cs="Times New Roman"/>
          <w:b/>
          <w:bCs w:val="0"/>
          <w:color w:val="000000"/>
          <w:szCs w:val="24"/>
          <w:lang w:eastAsia="zh-CN"/>
        </w:rPr>
        <w:t>“önlenebilen bir ölüm nedeni”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olarak tanımlanmakta ve bu hastalık için tüm dünyada tarama yapılması, her ülkenin kendi kontrol politikasını oluşturması önerilmektedir. </w:t>
      </w:r>
    </w:p>
    <w:p w14:paraId="6EBCA69C" w14:textId="760D3E67" w:rsidR="00E7314A" w:rsidRDefault="0038795E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Bu bağlamda, </w:t>
      </w:r>
      <w:r w:rsid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adı geçen kanser 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Ulusal Kanser Tarama Programı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mız</w:t>
      </w:r>
      <w:r w:rsid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kapsamında yer almakta olup </w:t>
      </w:r>
      <w:r w:rsidR="00DF3790" w:rsidRP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30-65 yaş arası</w:t>
      </w:r>
      <w:r w:rsid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ndaki sağlıklı</w:t>
      </w:r>
      <w:r w:rsidR="00DF3790" w:rsidRP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kadınlar</w:t>
      </w:r>
      <w:r w:rsid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ımız,</w:t>
      </w:r>
      <w:r w:rsidR="00DF3790" w:rsidRPr="00DF3790">
        <w:t xml:space="preserve"> </w:t>
      </w:r>
      <w:r w:rsidR="00DF3790" w:rsidRP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5 yılda bir</w:t>
      </w:r>
      <w:r w:rsid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, HPV</w:t>
      </w:r>
      <w:r w:rsidR="00B25BD6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-</w:t>
      </w:r>
      <w:r w:rsid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DNA testi ile taranmaktadır.</w:t>
      </w:r>
      <w:r w:rsidR="00E7314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="00E7314A" w:rsidRPr="00E7314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Toplum tabanlı </w:t>
      </w:r>
      <w:r w:rsidR="00E7314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bu </w:t>
      </w:r>
      <w:r w:rsidR="00E7314A" w:rsidRPr="00E7314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taramalar; Sağlıklı Hayat Merkezleri, Kanser Erken Teşhis, Tarama ve Eğitim Merkezleri (KETEM) ve Aile Sağlığı Merkezleri</w:t>
      </w:r>
      <w:r w:rsidR="00E7314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nde</w:t>
      </w:r>
      <w:r w:rsidR="00E7314A" w:rsidRPr="00E7314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ücretsiz olarak yapılmaktadır. Kırsal ve dezavantajlı gruplara da mobil araçlar ile tarama hizmeti verilmektedir.</w:t>
      </w:r>
    </w:p>
    <w:p w14:paraId="2BF002AC" w14:textId="59B45E18" w:rsidR="00DF3790" w:rsidRDefault="00E7314A" w:rsidP="00C15119">
      <w:pPr>
        <w:spacing w:line="276" w:lineRule="auto"/>
        <w:ind w:firstLine="708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Alınan numuneler, Ankara’da bulunan Ulusal HPV Laboratuvarının yanı sıra 2024 yılında yaygınlaştırmaya başladığımız HPV Bölge Laboratuvarlarında, yerli kitler kullanılarak analiz edilmektedir. </w:t>
      </w:r>
      <w:r w:rsidRPr="00E7314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</w:p>
    <w:p w14:paraId="755039AE" w14:textId="5326A918" w:rsidR="00CC189E" w:rsidRPr="00924CE4" w:rsidRDefault="00E7314A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>
        <w:rPr>
          <w:rFonts w:ascii="Times New Roman" w:hAnsi="Times New Roman" w:cs="Times New Roman"/>
          <w:bCs w:val="0"/>
          <w:szCs w:val="24"/>
          <w:lang w:eastAsia="zh-CN"/>
        </w:rPr>
        <w:t xml:space="preserve">Hastanelerimizde, bu kansere yönelik </w:t>
      </w:r>
      <w:r w:rsidR="00CC189E" w:rsidRPr="00924CE4">
        <w:rPr>
          <w:rFonts w:ascii="Times New Roman" w:hAnsi="Times New Roman" w:cs="Times New Roman"/>
          <w:bCs w:val="0"/>
          <w:szCs w:val="24"/>
          <w:lang w:eastAsia="zh-CN"/>
        </w:rPr>
        <w:t>fırsatçı taramalar yapılmaktadır</w:t>
      </w:r>
      <w:r>
        <w:rPr>
          <w:rFonts w:ascii="Times New Roman" w:hAnsi="Times New Roman" w:cs="Times New Roman"/>
          <w:bCs w:val="0"/>
          <w:szCs w:val="24"/>
          <w:lang w:eastAsia="zh-CN"/>
        </w:rPr>
        <w:t>.</w:t>
      </w:r>
    </w:p>
    <w:p w14:paraId="21C1B4C9" w14:textId="77777777" w:rsidR="00CC189E" w:rsidRPr="00924CE4" w:rsidRDefault="00CC189E" w:rsidP="00C15119">
      <w:pPr>
        <w:spacing w:line="276" w:lineRule="auto"/>
        <w:jc w:val="both"/>
        <w:rPr>
          <w:rFonts w:ascii="Times New Roman" w:hAnsi="Times New Roman" w:cs="Times New Roman"/>
          <w:b/>
          <w:bCs w:val="0"/>
          <w:szCs w:val="24"/>
          <w:lang w:eastAsia="zh-CN"/>
        </w:rPr>
      </w:pPr>
    </w:p>
    <w:p w14:paraId="047FEEDB" w14:textId="77777777" w:rsidR="00E7314A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 w:rsidRPr="00924CE4">
        <w:rPr>
          <w:rFonts w:ascii="Times New Roman" w:hAnsi="Times New Roman" w:cs="Times New Roman"/>
          <w:b/>
          <w:bCs w:val="0"/>
          <w:szCs w:val="24"/>
          <w:lang w:eastAsia="zh-CN"/>
        </w:rPr>
        <w:t xml:space="preserve">Tedavi </w:t>
      </w:r>
    </w:p>
    <w:p w14:paraId="24F9AA9F" w14:textId="0991D786" w:rsidR="00CC189E" w:rsidRPr="00924CE4" w:rsidRDefault="00E7314A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>
        <w:rPr>
          <w:rFonts w:ascii="Times New Roman" w:hAnsi="Times New Roman" w:cs="Times New Roman"/>
          <w:bCs w:val="0"/>
          <w:szCs w:val="24"/>
          <w:lang w:eastAsia="zh-CN"/>
        </w:rPr>
        <w:t>Hastalık, e</w:t>
      </w:r>
      <w:r w:rsidR="00CC189E" w:rsidRPr="00924CE4">
        <w:rPr>
          <w:rFonts w:ascii="Times New Roman" w:hAnsi="Times New Roman" w:cs="Times New Roman"/>
          <w:bCs w:val="0"/>
          <w:szCs w:val="24"/>
          <w:lang w:eastAsia="zh-CN"/>
        </w:rPr>
        <w:t xml:space="preserve">rken dönemde saptandığında cerrahi olarak tedavi </w:t>
      </w:r>
      <w:r w:rsidR="00E10041" w:rsidRPr="00924CE4">
        <w:rPr>
          <w:rFonts w:ascii="Times New Roman" w:hAnsi="Times New Roman" w:cs="Times New Roman"/>
          <w:bCs w:val="0"/>
          <w:szCs w:val="24"/>
          <w:lang w:eastAsia="zh-CN"/>
        </w:rPr>
        <w:t>edilebilir.</w:t>
      </w:r>
      <w:r w:rsidR="00CC189E" w:rsidRPr="00924CE4">
        <w:rPr>
          <w:rFonts w:ascii="Times New Roman" w:hAnsi="Times New Roman" w:cs="Times New Roman"/>
          <w:bCs w:val="0"/>
          <w:szCs w:val="24"/>
          <w:lang w:eastAsia="zh-CN"/>
        </w:rPr>
        <w:t xml:space="preserve"> İleri evre</w:t>
      </w:r>
      <w:r>
        <w:rPr>
          <w:rFonts w:ascii="Times New Roman" w:hAnsi="Times New Roman" w:cs="Times New Roman"/>
          <w:bCs w:val="0"/>
          <w:szCs w:val="24"/>
          <w:lang w:eastAsia="zh-CN"/>
        </w:rPr>
        <w:t>de ise</w:t>
      </w:r>
      <w:r w:rsidR="00CC189E" w:rsidRPr="00924CE4">
        <w:rPr>
          <w:rFonts w:ascii="Times New Roman" w:hAnsi="Times New Roman" w:cs="Times New Roman"/>
          <w:bCs w:val="0"/>
          <w:szCs w:val="24"/>
          <w:lang w:eastAsia="zh-CN"/>
        </w:rPr>
        <w:t xml:space="preserve"> </w:t>
      </w:r>
      <w:proofErr w:type="gramStart"/>
      <w:r w:rsidR="00CC189E" w:rsidRPr="00924CE4">
        <w:rPr>
          <w:rFonts w:ascii="Times New Roman" w:hAnsi="Times New Roman" w:cs="Times New Roman"/>
          <w:bCs w:val="0"/>
          <w:szCs w:val="24"/>
          <w:lang w:eastAsia="zh-CN"/>
        </w:rPr>
        <w:t>radyoterapi</w:t>
      </w:r>
      <w:proofErr w:type="gramEnd"/>
      <w:r w:rsidR="00CC189E" w:rsidRPr="00924CE4">
        <w:rPr>
          <w:rFonts w:ascii="Times New Roman" w:hAnsi="Times New Roman" w:cs="Times New Roman"/>
          <w:bCs w:val="0"/>
          <w:szCs w:val="24"/>
          <w:lang w:eastAsia="zh-CN"/>
        </w:rPr>
        <w:t xml:space="preserve"> </w:t>
      </w:r>
      <w:r w:rsidR="005B4E1D" w:rsidRPr="00924CE4">
        <w:rPr>
          <w:rFonts w:ascii="Times New Roman" w:hAnsi="Times New Roman" w:cs="Times New Roman"/>
          <w:bCs w:val="0"/>
          <w:szCs w:val="24"/>
          <w:lang w:eastAsia="zh-CN"/>
        </w:rPr>
        <w:t xml:space="preserve">ve </w:t>
      </w:r>
      <w:r w:rsidR="00CC189E" w:rsidRPr="00924CE4">
        <w:rPr>
          <w:rFonts w:ascii="Times New Roman" w:hAnsi="Times New Roman" w:cs="Times New Roman"/>
          <w:bCs w:val="0"/>
          <w:szCs w:val="24"/>
          <w:lang w:eastAsia="zh-CN"/>
        </w:rPr>
        <w:t xml:space="preserve">kemoterapi </w:t>
      </w:r>
      <w:r>
        <w:rPr>
          <w:rFonts w:ascii="Times New Roman" w:hAnsi="Times New Roman" w:cs="Times New Roman"/>
          <w:bCs w:val="0"/>
          <w:szCs w:val="24"/>
          <w:lang w:eastAsia="zh-CN"/>
        </w:rPr>
        <w:t>uygulanabilir</w:t>
      </w:r>
      <w:r w:rsidR="00CC189E" w:rsidRPr="00924CE4">
        <w:rPr>
          <w:rFonts w:ascii="Times New Roman" w:hAnsi="Times New Roman" w:cs="Times New Roman"/>
          <w:bCs w:val="0"/>
          <w:szCs w:val="24"/>
          <w:lang w:eastAsia="zh-CN"/>
        </w:rPr>
        <w:t xml:space="preserve">. Hangi tedavinin kime ve nasıl uygulanacağı evreye göre değişmektedir. </w:t>
      </w:r>
    </w:p>
    <w:p w14:paraId="19134A70" w14:textId="77777777" w:rsidR="00CC189E" w:rsidRPr="00924CE4" w:rsidRDefault="00CC189E" w:rsidP="00C15119">
      <w:pPr>
        <w:spacing w:line="276" w:lineRule="auto"/>
        <w:jc w:val="both"/>
        <w:rPr>
          <w:rFonts w:ascii="Times New Roman" w:hAnsi="Times New Roman" w:cs="Times New Roman"/>
          <w:b/>
          <w:bCs w:val="0"/>
          <w:szCs w:val="24"/>
          <w:lang w:eastAsia="zh-CN"/>
        </w:rPr>
      </w:pPr>
    </w:p>
    <w:p w14:paraId="141B78C4" w14:textId="77777777" w:rsidR="00CC189E" w:rsidRPr="00924CE4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 w:rsidRPr="00924CE4">
        <w:rPr>
          <w:rFonts w:ascii="Times New Roman" w:hAnsi="Times New Roman" w:cs="Times New Roman"/>
          <w:b/>
          <w:bCs w:val="0"/>
          <w:szCs w:val="24"/>
          <w:lang w:eastAsia="zh-CN"/>
        </w:rPr>
        <w:t xml:space="preserve">Korunma </w:t>
      </w:r>
    </w:p>
    <w:p w14:paraId="2AA6E67B" w14:textId="587C8839" w:rsidR="0075606F" w:rsidRDefault="00E7314A" w:rsidP="00C15119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>
        <w:rPr>
          <w:rFonts w:ascii="Times New Roman" w:hAnsi="Times New Roman" w:cs="Times New Roman"/>
          <w:bCs w:val="0"/>
          <w:szCs w:val="24"/>
          <w:lang w:eastAsia="zh-CN"/>
        </w:rPr>
        <w:t>Aşı</w:t>
      </w:r>
      <w:r w:rsidR="0075606F">
        <w:rPr>
          <w:rFonts w:ascii="Times New Roman" w:hAnsi="Times New Roman" w:cs="Times New Roman"/>
          <w:bCs w:val="0"/>
          <w:szCs w:val="24"/>
          <w:lang w:eastAsia="zh-CN"/>
        </w:rPr>
        <w:t>lanmak (</w:t>
      </w:r>
      <w:proofErr w:type="spellStart"/>
      <w:r w:rsidR="00CC189E" w:rsidRPr="0075606F">
        <w:rPr>
          <w:rFonts w:ascii="Times New Roman" w:hAnsi="Times New Roman" w:cs="Times New Roman"/>
          <w:bCs w:val="0"/>
          <w:i/>
          <w:szCs w:val="24"/>
          <w:lang w:eastAsia="zh-CN"/>
        </w:rPr>
        <w:t>HPV’nin</w:t>
      </w:r>
      <w:proofErr w:type="spellEnd"/>
      <w:r w:rsidR="00CC189E" w:rsidRPr="0075606F">
        <w:rPr>
          <w:rFonts w:ascii="Times New Roman" w:hAnsi="Times New Roman" w:cs="Times New Roman"/>
          <w:bCs w:val="0"/>
          <w:i/>
          <w:szCs w:val="24"/>
          <w:lang w:eastAsia="zh-CN"/>
        </w:rPr>
        <w:t xml:space="preserve"> en çok kanser yapan tiplerine karşı geliştirilen ve koruyuculuğu yüksek olan aşılar mevcuttur. Dünya Sağlık </w:t>
      </w:r>
      <w:r w:rsidR="001139FE" w:rsidRPr="0075606F">
        <w:rPr>
          <w:rFonts w:ascii="Times New Roman" w:hAnsi="Times New Roman" w:cs="Times New Roman"/>
          <w:bCs w:val="0"/>
          <w:i/>
          <w:szCs w:val="24"/>
          <w:lang w:eastAsia="zh-CN"/>
        </w:rPr>
        <w:t>Örgütü,</w:t>
      </w:r>
      <w:r w:rsidR="00CC189E" w:rsidRPr="0075606F">
        <w:rPr>
          <w:rFonts w:ascii="Times New Roman" w:hAnsi="Times New Roman" w:cs="Times New Roman"/>
          <w:bCs w:val="0"/>
          <w:i/>
          <w:szCs w:val="24"/>
          <w:lang w:eastAsia="zh-CN"/>
        </w:rPr>
        <w:t xml:space="preserve"> </w:t>
      </w:r>
      <w:proofErr w:type="spellStart"/>
      <w:r w:rsidR="00CC189E" w:rsidRPr="0075606F">
        <w:rPr>
          <w:rFonts w:ascii="Times New Roman" w:hAnsi="Times New Roman" w:cs="Times New Roman"/>
          <w:bCs w:val="0"/>
          <w:i/>
          <w:szCs w:val="24"/>
          <w:lang w:eastAsia="zh-CN"/>
        </w:rPr>
        <w:t>serviks</w:t>
      </w:r>
      <w:proofErr w:type="spellEnd"/>
      <w:r w:rsidR="00CC189E" w:rsidRPr="0075606F">
        <w:rPr>
          <w:rFonts w:ascii="Times New Roman" w:hAnsi="Times New Roman" w:cs="Times New Roman"/>
          <w:bCs w:val="0"/>
          <w:i/>
          <w:szCs w:val="24"/>
          <w:lang w:eastAsia="zh-CN"/>
        </w:rPr>
        <w:t xml:space="preserve"> kanserine karşı 9-14 yaşlarındaki kız ve erkek çocuklara aşı yapılmasını önermektedir</w:t>
      </w:r>
      <w:r w:rsidR="0075606F" w:rsidRPr="0075606F">
        <w:rPr>
          <w:rFonts w:ascii="Times New Roman" w:hAnsi="Times New Roman" w:cs="Times New Roman"/>
          <w:bCs w:val="0"/>
          <w:i/>
          <w:szCs w:val="24"/>
          <w:lang w:eastAsia="zh-CN"/>
        </w:rPr>
        <w:t>)</w:t>
      </w:r>
      <w:r w:rsidR="00CC189E" w:rsidRPr="00E7314A">
        <w:rPr>
          <w:rFonts w:ascii="Times New Roman" w:hAnsi="Times New Roman" w:cs="Times New Roman"/>
          <w:bCs w:val="0"/>
          <w:szCs w:val="24"/>
          <w:lang w:eastAsia="zh-CN"/>
        </w:rPr>
        <w:t xml:space="preserve">. </w:t>
      </w:r>
    </w:p>
    <w:p w14:paraId="17777B83" w14:textId="77777777" w:rsidR="0075606F" w:rsidRDefault="00CC189E" w:rsidP="00C15119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 w:rsidRPr="0075606F">
        <w:rPr>
          <w:rFonts w:ascii="Times New Roman" w:hAnsi="Times New Roman" w:cs="Times New Roman"/>
          <w:bCs w:val="0"/>
          <w:szCs w:val="24"/>
          <w:lang w:eastAsia="zh-CN"/>
        </w:rPr>
        <w:t xml:space="preserve">30 yaşından itibaren tarama testlerini düzenli bir şekilde yaptırmak. </w:t>
      </w:r>
    </w:p>
    <w:p w14:paraId="544F75F6" w14:textId="77777777" w:rsidR="0075606F" w:rsidRDefault="00CC189E" w:rsidP="00C15119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 w:rsidRPr="0075606F">
        <w:rPr>
          <w:rFonts w:ascii="Times New Roman" w:hAnsi="Times New Roman" w:cs="Times New Roman"/>
          <w:bCs w:val="0"/>
          <w:szCs w:val="24"/>
          <w:lang w:eastAsia="zh-CN"/>
        </w:rPr>
        <w:t xml:space="preserve">Güvenli cinsel ilişki konusunda danışmanlık almak. </w:t>
      </w:r>
    </w:p>
    <w:p w14:paraId="0FE80258" w14:textId="77777777" w:rsidR="0075606F" w:rsidRDefault="00CC189E" w:rsidP="00C15119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 w:rsidRPr="0075606F">
        <w:rPr>
          <w:rFonts w:ascii="Times New Roman" w:hAnsi="Times New Roman" w:cs="Times New Roman"/>
          <w:bCs w:val="0"/>
          <w:szCs w:val="24"/>
          <w:lang w:eastAsia="zh-CN"/>
        </w:rPr>
        <w:t xml:space="preserve">Erkeklerin sünnet olması. </w:t>
      </w:r>
    </w:p>
    <w:p w14:paraId="2433C1AD" w14:textId="74738CA8" w:rsidR="00CC189E" w:rsidRPr="0075606F" w:rsidRDefault="00CC189E" w:rsidP="00C15119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 w:rsidRPr="0075606F">
        <w:rPr>
          <w:rFonts w:ascii="Times New Roman" w:hAnsi="Times New Roman" w:cs="Times New Roman"/>
          <w:bCs w:val="0"/>
          <w:szCs w:val="24"/>
          <w:lang w:eastAsia="zh-CN"/>
        </w:rPr>
        <w:t xml:space="preserve">Sigara kullanmamak. </w:t>
      </w:r>
    </w:p>
    <w:p w14:paraId="4FA99F22" w14:textId="77777777" w:rsidR="00CC189E" w:rsidRPr="00924CE4" w:rsidRDefault="00CC189E" w:rsidP="00C15119">
      <w:pPr>
        <w:spacing w:line="276" w:lineRule="auto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</w:p>
    <w:p w14:paraId="03E79587" w14:textId="54ED2DCC" w:rsidR="00CC189E" w:rsidRPr="008A49E1" w:rsidRDefault="00CC189E" w:rsidP="008A49E1">
      <w:pPr>
        <w:numPr>
          <w:ilvl w:val="0"/>
          <w:numId w:val="23"/>
        </w:numPr>
        <w:tabs>
          <w:tab w:val="left" w:pos="420"/>
        </w:tabs>
        <w:spacing w:line="276" w:lineRule="auto"/>
        <w:ind w:left="1128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proofErr w:type="spellStart"/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Serviks</w:t>
      </w:r>
      <w:proofErr w:type="spellEnd"/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 kanseri önlenebilen bir hastalıktır.</w:t>
      </w:r>
    </w:p>
    <w:p w14:paraId="2D9A0636" w14:textId="73613774" w:rsidR="00CC189E" w:rsidRPr="008A49E1" w:rsidRDefault="00CC189E" w:rsidP="008A49E1">
      <w:pPr>
        <w:numPr>
          <w:ilvl w:val="0"/>
          <w:numId w:val="23"/>
        </w:numPr>
        <w:tabs>
          <w:tab w:val="left" w:pos="420"/>
        </w:tabs>
        <w:spacing w:line="276" w:lineRule="auto"/>
        <w:ind w:left="1128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proofErr w:type="spellStart"/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Serviks</w:t>
      </w:r>
      <w:proofErr w:type="spellEnd"/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 kanseri erken teşhis edildiğinde %100 </w:t>
      </w:r>
      <w:r w:rsidR="001139F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tedavi edilebilir</w:t>
      </w:r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.</w:t>
      </w:r>
    </w:p>
    <w:p w14:paraId="0C6696F9" w14:textId="71D6042A" w:rsidR="00CC189E" w:rsidRPr="008A49E1" w:rsidRDefault="00CC189E" w:rsidP="008A49E1">
      <w:pPr>
        <w:numPr>
          <w:ilvl w:val="0"/>
          <w:numId w:val="23"/>
        </w:numPr>
        <w:tabs>
          <w:tab w:val="left" w:pos="420"/>
        </w:tabs>
        <w:spacing w:line="276" w:lineRule="auto"/>
        <w:ind w:left="1128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Dünya Sağlık Örgütü veriler</w:t>
      </w:r>
      <w:r w:rsidR="0075606F">
        <w:rPr>
          <w:rFonts w:ascii="Times New Roman" w:eastAsia="DengXian" w:hAnsi="Times New Roman" w:cs="Times New Roman"/>
          <w:bCs w:val="0"/>
          <w:szCs w:val="24"/>
          <w:lang w:eastAsia="zh-CN"/>
        </w:rPr>
        <w:t>in</w:t>
      </w:r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e göre rahim ağzı kanseri</w:t>
      </w:r>
      <w:r w:rsidR="0075606F">
        <w:rPr>
          <w:rFonts w:ascii="Times New Roman" w:eastAsia="DengXian" w:hAnsi="Times New Roman" w:cs="Times New Roman"/>
          <w:bCs w:val="0"/>
          <w:szCs w:val="24"/>
          <w:lang w:eastAsia="zh-CN"/>
        </w:rPr>
        <w:t>,</w:t>
      </w:r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 dünyada ortadan kaldırılabilecek ilk kanser türü olabilir. </w:t>
      </w:r>
    </w:p>
    <w:p w14:paraId="4B204A9E" w14:textId="6F3A861C" w:rsidR="00CC189E" w:rsidRPr="008A49E1" w:rsidRDefault="00CC189E" w:rsidP="008A49E1">
      <w:pPr>
        <w:numPr>
          <w:ilvl w:val="0"/>
          <w:numId w:val="23"/>
        </w:numPr>
        <w:tabs>
          <w:tab w:val="left" w:pos="420"/>
        </w:tabs>
        <w:spacing w:line="276" w:lineRule="auto"/>
        <w:ind w:left="1128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proofErr w:type="spellStart"/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Servikal</w:t>
      </w:r>
      <w:proofErr w:type="spellEnd"/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 kanser taraması tüm dünyada bu hastalığın </w:t>
      </w:r>
      <w:proofErr w:type="spellStart"/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insidansını</w:t>
      </w:r>
      <w:proofErr w:type="spellEnd"/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 ve hastalığa bağlı ölümleri azaltmıştır</w:t>
      </w:r>
      <w:r w:rsidR="00A42CE9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.</w:t>
      </w:r>
    </w:p>
    <w:p w14:paraId="30DB71EE" w14:textId="77777777" w:rsidR="00CC189E" w:rsidRPr="00924CE4" w:rsidRDefault="00CC189E" w:rsidP="00C15119">
      <w:pPr>
        <w:numPr>
          <w:ilvl w:val="0"/>
          <w:numId w:val="23"/>
        </w:numPr>
        <w:tabs>
          <w:tab w:val="left" w:pos="420"/>
        </w:tabs>
        <w:spacing w:line="276" w:lineRule="auto"/>
        <w:ind w:left="1128"/>
        <w:jc w:val="both"/>
        <w:rPr>
          <w:rFonts w:ascii="Times New Roman" w:eastAsia="DengXian" w:hAnsi="Times New Roman" w:cs="Times New Roman"/>
          <w:b/>
          <w:szCs w:val="24"/>
          <w:lang w:eastAsia="zh-CN"/>
        </w:rPr>
      </w:pPr>
      <w:r w:rsidRPr="00924CE4">
        <w:rPr>
          <w:rFonts w:ascii="Times New Roman" w:eastAsia="DengXian" w:hAnsi="Times New Roman" w:cs="Times New Roman"/>
          <w:b/>
          <w:szCs w:val="24"/>
          <w:lang w:eastAsia="zh-CN"/>
        </w:rPr>
        <w:t>Uygun ya da hiç tarama yapılmaması en büyük risk faktörüdür</w:t>
      </w:r>
    </w:p>
    <w:p w14:paraId="7EA4D501" w14:textId="77777777" w:rsidR="00CC189E" w:rsidRPr="00924CE4" w:rsidRDefault="00CC189E" w:rsidP="00C15119">
      <w:pPr>
        <w:spacing w:line="276" w:lineRule="auto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</w:p>
    <w:p w14:paraId="05A83DF4" w14:textId="77777777" w:rsidR="0075606F" w:rsidRDefault="00CC189E" w:rsidP="00C15119">
      <w:pPr>
        <w:numPr>
          <w:ilvl w:val="0"/>
          <w:numId w:val="24"/>
        </w:numPr>
        <w:tabs>
          <w:tab w:val="left" w:pos="420"/>
        </w:tabs>
        <w:spacing w:line="276" w:lineRule="auto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Bilgilen, tarama yaptır, aşı ol </w:t>
      </w:r>
    </w:p>
    <w:p w14:paraId="6F562AB1" w14:textId="528A7F4F" w:rsidR="00CC189E" w:rsidRPr="0075606F" w:rsidRDefault="0075606F" w:rsidP="00C15119">
      <w:pPr>
        <w:numPr>
          <w:ilvl w:val="0"/>
          <w:numId w:val="24"/>
        </w:numPr>
        <w:tabs>
          <w:tab w:val="left" w:pos="420"/>
        </w:tabs>
        <w:spacing w:line="276" w:lineRule="auto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proofErr w:type="spellStart"/>
      <w:r>
        <w:rPr>
          <w:rFonts w:ascii="Times New Roman" w:eastAsia="DengXian" w:hAnsi="Times New Roman" w:cs="Times New Roman"/>
          <w:bCs w:val="0"/>
          <w:szCs w:val="24"/>
          <w:lang w:eastAsia="zh-CN"/>
        </w:rPr>
        <w:t>Serviks</w:t>
      </w:r>
      <w:proofErr w:type="spellEnd"/>
      <w:r w:rsidR="00CC189E" w:rsidRPr="0075606F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 kanseri</w:t>
      </w:r>
      <w:r>
        <w:rPr>
          <w:rFonts w:ascii="Times New Roman" w:eastAsia="DengXian" w:hAnsi="Times New Roman" w:cs="Times New Roman"/>
          <w:bCs w:val="0"/>
          <w:szCs w:val="24"/>
          <w:lang w:eastAsia="zh-CN"/>
        </w:rPr>
        <w:t>nden</w:t>
      </w:r>
      <w:r w:rsidR="00CC189E" w:rsidRPr="0075606F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 korkma, geç kalmaktan kork </w:t>
      </w:r>
    </w:p>
    <w:p w14:paraId="57B0BDA3" w14:textId="5B0489CA" w:rsidR="00CC189E" w:rsidRPr="00924CE4" w:rsidRDefault="0075606F" w:rsidP="00C15119">
      <w:pPr>
        <w:numPr>
          <w:ilvl w:val="0"/>
          <w:numId w:val="24"/>
        </w:numPr>
        <w:tabs>
          <w:tab w:val="left" w:pos="420"/>
        </w:tabs>
        <w:spacing w:line="276" w:lineRule="auto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proofErr w:type="spellStart"/>
      <w:r>
        <w:rPr>
          <w:rFonts w:ascii="Times New Roman" w:eastAsia="DengXian" w:hAnsi="Times New Roman" w:cs="Times New Roman"/>
          <w:bCs w:val="0"/>
          <w:szCs w:val="24"/>
          <w:lang w:eastAsia="zh-CN"/>
        </w:rPr>
        <w:t>Serviks</w:t>
      </w:r>
      <w:proofErr w:type="spellEnd"/>
      <w:r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 </w:t>
      </w:r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kanseri</w:t>
      </w:r>
      <w:r>
        <w:rPr>
          <w:rFonts w:ascii="Times New Roman" w:eastAsia="DengXian" w:hAnsi="Times New Roman" w:cs="Times New Roman"/>
          <w:bCs w:val="0"/>
          <w:szCs w:val="24"/>
          <w:lang w:eastAsia="zh-CN"/>
        </w:rPr>
        <w:t>nden k</w:t>
      </w:r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orkma, </w:t>
      </w:r>
      <w:r>
        <w:rPr>
          <w:rFonts w:ascii="Times New Roman" w:eastAsia="DengXian" w:hAnsi="Times New Roman" w:cs="Times New Roman"/>
          <w:bCs w:val="0"/>
          <w:szCs w:val="24"/>
          <w:lang w:eastAsia="zh-CN"/>
        </w:rPr>
        <w:t>f</w:t>
      </w:r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arkında ol </w:t>
      </w:r>
    </w:p>
    <w:p w14:paraId="32680170" w14:textId="00FFD346" w:rsidR="00CC189E" w:rsidRPr="00924CE4" w:rsidRDefault="00CC189E" w:rsidP="00C15119">
      <w:pPr>
        <w:spacing w:line="276" w:lineRule="auto"/>
        <w:ind w:left="420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</w:p>
    <w:p w14:paraId="5B0BFCC1" w14:textId="7158C2EC" w:rsidR="00CC189E" w:rsidRPr="00924CE4" w:rsidRDefault="008A49E1" w:rsidP="00C15119">
      <w:pPr>
        <w:numPr>
          <w:ilvl w:val="1"/>
          <w:numId w:val="24"/>
        </w:numPr>
        <w:tabs>
          <w:tab w:val="left" w:pos="840"/>
        </w:tabs>
        <w:spacing w:line="276" w:lineRule="auto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r w:rsidRPr="00924CE4">
        <w:rPr>
          <w:rFonts w:ascii="Times New Roman" w:eastAsia="DengXian" w:hAnsi="Times New Roman" w:cs="Times New Roman"/>
          <w:bCs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08C39" wp14:editId="78BD38AB">
                <wp:simplePos x="0" y="0"/>
                <wp:positionH relativeFrom="column">
                  <wp:posOffset>2034227</wp:posOffset>
                </wp:positionH>
                <wp:positionV relativeFrom="paragraph">
                  <wp:posOffset>6985</wp:posOffset>
                </wp:positionV>
                <wp:extent cx="138752" cy="600501"/>
                <wp:effectExtent l="0" t="0" r="13970" b="28575"/>
                <wp:wrapNone/>
                <wp:docPr id="1" name="Sağ Ayra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752" cy="600501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5084A6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Sağ Ayraç 1" o:spid="_x0000_s1026" type="#_x0000_t88" style="position:absolute;margin-left:160.2pt;margin-top:.55pt;width:10.95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" adj="2495"/>
            </w:pict>
          </mc:Fallback>
        </mc:AlternateContent>
      </w:r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Erken aşı</w:t>
      </w:r>
    </w:p>
    <w:p w14:paraId="75EC547F" w14:textId="62EDEA40" w:rsidR="00CC189E" w:rsidRPr="00924CE4" w:rsidRDefault="00E1562E" w:rsidP="00C15119">
      <w:pPr>
        <w:numPr>
          <w:ilvl w:val="1"/>
          <w:numId w:val="24"/>
        </w:numPr>
        <w:tabs>
          <w:tab w:val="left" w:pos="840"/>
        </w:tabs>
        <w:spacing w:line="276" w:lineRule="auto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D</w:t>
      </w:r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üzenli </w:t>
      </w:r>
      <w:proofErr w:type="gramStart"/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tarama          </w:t>
      </w:r>
      <w:r w:rsidR="0075606F">
        <w:rPr>
          <w:rFonts w:ascii="Times New Roman" w:eastAsia="DengXian" w:hAnsi="Times New Roman" w:cs="Times New Roman"/>
          <w:bCs w:val="0"/>
          <w:szCs w:val="24"/>
          <w:lang w:eastAsia="zh-CN"/>
        </w:rPr>
        <w:t>yaptır</w:t>
      </w:r>
      <w:proofErr w:type="gramEnd"/>
      <w:r w:rsidR="0075606F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, </w:t>
      </w:r>
      <w:proofErr w:type="spellStart"/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serviks</w:t>
      </w:r>
      <w:proofErr w:type="spellEnd"/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 kanserini ortadan kaldır</w:t>
      </w:r>
      <w:r w:rsidR="0075606F">
        <w:rPr>
          <w:rFonts w:ascii="Times New Roman" w:eastAsia="DengXian" w:hAnsi="Times New Roman" w:cs="Times New Roman"/>
          <w:bCs w:val="0"/>
          <w:szCs w:val="24"/>
          <w:lang w:eastAsia="zh-CN"/>
        </w:rPr>
        <w:t>!</w:t>
      </w:r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 </w:t>
      </w:r>
    </w:p>
    <w:p w14:paraId="06728AEB" w14:textId="7BD5B065" w:rsidR="00CC189E" w:rsidRPr="00924CE4" w:rsidRDefault="00E1562E" w:rsidP="00C15119">
      <w:pPr>
        <w:numPr>
          <w:ilvl w:val="1"/>
          <w:numId w:val="24"/>
        </w:numPr>
        <w:tabs>
          <w:tab w:val="left" w:pos="840"/>
        </w:tabs>
        <w:spacing w:line="276" w:lineRule="auto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E</w:t>
      </w:r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tkin tedavi </w:t>
      </w:r>
    </w:p>
    <w:sectPr w:rsidR="00CC189E" w:rsidRPr="00924CE4" w:rsidSect="00EF402F">
      <w:headerReference w:type="default" r:id="rId8"/>
      <w:footerReference w:type="default" r:id="rId9"/>
      <w:pgSz w:w="11906" w:h="16838"/>
      <w:pgMar w:top="456" w:right="746" w:bottom="1079" w:left="900" w:header="540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B12B2" w14:textId="77777777" w:rsidR="0056600D" w:rsidRDefault="0056600D">
      <w:r>
        <w:separator/>
      </w:r>
    </w:p>
  </w:endnote>
  <w:endnote w:type="continuationSeparator" w:id="0">
    <w:p w14:paraId="3DC8DFA9" w14:textId="77777777" w:rsidR="0056600D" w:rsidRDefault="0056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5870D" w14:textId="2B9BC384" w:rsidR="00ED1285" w:rsidRDefault="00ED1285">
    <w:pPr>
      <w:pStyle w:val="AltBilgi0"/>
      <w:jc w:val="center"/>
    </w:pPr>
  </w:p>
  <w:p w14:paraId="048BB0A0" w14:textId="30FD8434" w:rsidR="007F5E94" w:rsidRPr="006D0496" w:rsidRDefault="007F5E94" w:rsidP="007D48E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8745"/>
      </w:tabs>
      <w:rPr>
        <w:rFonts w:ascii="Times New Roman" w:hAnsi="Times New Roman" w:cs="Times New Roman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8D638" w14:textId="77777777" w:rsidR="0056600D" w:rsidRDefault="0056600D">
      <w:r>
        <w:separator/>
      </w:r>
    </w:p>
  </w:footnote>
  <w:footnote w:type="continuationSeparator" w:id="0">
    <w:p w14:paraId="4D13C5F9" w14:textId="77777777" w:rsidR="0056600D" w:rsidRDefault="00566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5"/>
      <w:gridCol w:w="6191"/>
      <w:gridCol w:w="2041"/>
    </w:tblGrid>
    <w:tr w:rsidR="002C0FA0" w:rsidRPr="002C0FA0" w14:paraId="6A500F33" w14:textId="77777777" w:rsidTr="00EF402F">
      <w:trPr>
        <w:cantSplit/>
        <w:trHeight w:val="1536"/>
      </w:trPr>
      <w:tc>
        <w:tcPr>
          <w:tcW w:w="1945" w:type="dxa"/>
          <w:tc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</w:tcBorders>
        </w:tcPr>
        <w:p w14:paraId="6308EF3F" w14:textId="77777777" w:rsidR="00E9336E" w:rsidRPr="002C0FA0" w:rsidRDefault="00D800EA" w:rsidP="008E226C">
          <w:pPr>
            <w:rPr>
              <w:color w:val="FF0000"/>
            </w:rPr>
          </w:pPr>
          <w:r w:rsidRPr="002C0FA0">
            <w:rPr>
              <w:noProof/>
              <w:color w:val="FF0000"/>
            </w:rPr>
            <w:drawing>
              <wp:anchor distT="0" distB="0" distL="114300" distR="114300" simplePos="0" relativeHeight="251657728" behindDoc="1" locked="0" layoutInCell="1" allowOverlap="1" wp14:anchorId="101D1D69" wp14:editId="47FE00CA">
                <wp:simplePos x="0" y="0"/>
                <wp:positionH relativeFrom="column">
                  <wp:posOffset>19685</wp:posOffset>
                </wp:positionH>
                <wp:positionV relativeFrom="paragraph">
                  <wp:posOffset>100330</wp:posOffset>
                </wp:positionV>
                <wp:extent cx="1123950" cy="769620"/>
                <wp:effectExtent l="0" t="0" r="0" b="0"/>
                <wp:wrapThrough wrapText="bothSides">
                  <wp:wrapPolygon edited="0">
                    <wp:start x="8420" y="0"/>
                    <wp:lineTo x="6590" y="2139"/>
                    <wp:lineTo x="5492" y="5347"/>
                    <wp:lineTo x="5858" y="8554"/>
                    <wp:lineTo x="0" y="13366"/>
                    <wp:lineTo x="0" y="16040"/>
                    <wp:lineTo x="4027" y="18713"/>
                    <wp:lineTo x="2929" y="20317"/>
                    <wp:lineTo x="2929" y="20851"/>
                    <wp:lineTo x="18305" y="20851"/>
                    <wp:lineTo x="18671" y="20851"/>
                    <wp:lineTo x="17573" y="18713"/>
                    <wp:lineTo x="21234" y="16040"/>
                    <wp:lineTo x="21234" y="13366"/>
                    <wp:lineTo x="15376" y="8554"/>
                    <wp:lineTo x="16108" y="6416"/>
                    <wp:lineTo x="15010" y="3208"/>
                    <wp:lineTo x="13180" y="0"/>
                    <wp:lineTo x="8420" y="0"/>
                  </wp:wrapPolygon>
                </wp:wrapThrough>
                <wp:docPr id="2" name="Resi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69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8CF3CAB" w14:textId="77777777" w:rsidR="00FD529E" w:rsidRPr="002C0FA0" w:rsidRDefault="00FD529E" w:rsidP="00E9336E">
          <w:pPr>
            <w:rPr>
              <w:color w:val="FF0000"/>
            </w:rPr>
          </w:pPr>
        </w:p>
      </w:tc>
      <w:tc>
        <w:tcPr>
          <w:tcW w:w="6191" w:type="dxa"/>
          <w:tc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8" w:space="0" w:color="FF0000"/>
          </w:tcBorders>
          <w:vAlign w:val="center"/>
        </w:tcPr>
        <w:p w14:paraId="715764D4" w14:textId="77777777" w:rsidR="00FD529E" w:rsidRPr="002C0FA0" w:rsidRDefault="003C117D" w:rsidP="00411F6D">
          <w:pPr>
            <w:pStyle w:val="Balk2"/>
            <w:spacing w:before="60"/>
            <w:rPr>
              <w:color w:val="FF0000"/>
            </w:rPr>
          </w:pPr>
          <w:r w:rsidRPr="002C0FA0">
            <w:rPr>
              <w:color w:val="FF0000"/>
              <w:szCs w:val="28"/>
            </w:rPr>
            <w:t xml:space="preserve">BİLGİ </w:t>
          </w:r>
          <w:r w:rsidR="00411F6D">
            <w:rPr>
              <w:color w:val="FF0000"/>
              <w:szCs w:val="28"/>
            </w:rPr>
            <w:t xml:space="preserve">NOTU </w:t>
          </w:r>
        </w:p>
      </w:tc>
      <w:tc>
        <w:tcPr>
          <w:tcW w:w="2041" w:type="dxa"/>
          <w:tcBorders>
            <w:top w:val="single" w:sz="12" w:space="0" w:color="FF0000"/>
            <w:left w:val="single" w:sz="18" w:space="0" w:color="FF0000"/>
            <w:bottom w:val="single" w:sz="12" w:space="0" w:color="FF0000"/>
            <w:right w:val="single" w:sz="12" w:space="0" w:color="FF0000"/>
          </w:tcBorders>
        </w:tcPr>
        <w:p w14:paraId="40C40AC2" w14:textId="77777777" w:rsidR="00FD529E" w:rsidRPr="002C0FA0" w:rsidRDefault="00FD529E" w:rsidP="00BD58FF">
          <w:pPr>
            <w:rPr>
              <w:rFonts w:ascii="Times New Roman" w:hAnsi="Times New Roman" w:cs="Times New Roman"/>
              <w:color w:val="FF0000"/>
              <w:sz w:val="18"/>
              <w:szCs w:val="18"/>
            </w:rPr>
          </w:pPr>
        </w:p>
        <w:p w14:paraId="3BDD83FA" w14:textId="0A5675F7" w:rsidR="00444C0A" w:rsidRPr="002C0FA0" w:rsidRDefault="00444C0A">
          <w:pPr>
            <w:rPr>
              <w:rFonts w:ascii="Times New Roman" w:hAnsi="Times New Roman" w:cs="Times New Roman"/>
              <w:color w:val="FF0000"/>
              <w:sz w:val="18"/>
              <w:szCs w:val="18"/>
            </w:rPr>
          </w:pP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t>Tarih:</w:t>
          </w:r>
          <w:r w:rsidR="003D7B3C">
            <w:rPr>
              <w:rFonts w:ascii="Times New Roman" w:hAnsi="Times New Roman" w:cs="Times New Roman"/>
              <w:color w:val="FF0000"/>
              <w:sz w:val="18"/>
              <w:szCs w:val="18"/>
            </w:rPr>
            <w:t>20</w:t>
          </w:r>
          <w:r w:rsidR="005E1F82">
            <w:rPr>
              <w:rFonts w:ascii="Times New Roman" w:hAnsi="Times New Roman" w:cs="Times New Roman"/>
              <w:color w:val="FF0000"/>
              <w:sz w:val="18"/>
              <w:szCs w:val="18"/>
            </w:rPr>
            <w:t>.12.</w:t>
          </w:r>
          <w:r w:rsidR="00957FA1">
            <w:rPr>
              <w:rFonts w:ascii="Times New Roman" w:hAnsi="Times New Roman" w:cs="Times New Roman"/>
              <w:color w:val="FF0000"/>
              <w:sz w:val="18"/>
              <w:szCs w:val="18"/>
            </w:rPr>
            <w:t>2024</w:t>
          </w:r>
        </w:p>
        <w:p w14:paraId="3C1CDCF2" w14:textId="77777777" w:rsidR="00444C0A" w:rsidRPr="002C0FA0" w:rsidRDefault="00444C0A">
          <w:pPr>
            <w:rPr>
              <w:rFonts w:ascii="Times New Roman" w:hAnsi="Times New Roman" w:cs="Times New Roman"/>
              <w:color w:val="FF0000"/>
              <w:sz w:val="18"/>
              <w:szCs w:val="18"/>
            </w:rPr>
          </w:pPr>
        </w:p>
        <w:p w14:paraId="3A550290" w14:textId="4BABA908" w:rsidR="00FD529E" w:rsidRPr="002C0FA0" w:rsidRDefault="00FD529E" w:rsidP="000535D6">
          <w:pPr>
            <w:rPr>
              <w:rFonts w:ascii="Times New Roman" w:hAnsi="Times New Roman" w:cs="Times New Roman"/>
              <w:color w:val="FF0000"/>
              <w:sz w:val="18"/>
              <w:szCs w:val="18"/>
            </w:rPr>
          </w:pP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t>Sayfa No:</w:t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fldChar w:fldCharType="begin"/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instrText xml:space="preserve"> PAGE </w:instrText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fldChar w:fldCharType="separate"/>
          </w:r>
          <w:r w:rsidR="003D7B3C">
            <w:rPr>
              <w:rFonts w:ascii="Times New Roman" w:hAnsi="Times New Roman" w:cs="Times New Roman"/>
              <w:noProof/>
              <w:color w:val="FF0000"/>
              <w:sz w:val="18"/>
              <w:szCs w:val="18"/>
            </w:rPr>
            <w:t>2</w:t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fldChar w:fldCharType="end"/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t xml:space="preserve"> / </w:t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fldChar w:fldCharType="begin"/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instrText xml:space="preserve"> NUMPAGES  </w:instrText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fldChar w:fldCharType="separate"/>
          </w:r>
          <w:r w:rsidR="003D7B3C">
            <w:rPr>
              <w:rFonts w:ascii="Times New Roman" w:hAnsi="Times New Roman" w:cs="Times New Roman"/>
              <w:noProof/>
              <w:color w:val="FF0000"/>
              <w:sz w:val="18"/>
              <w:szCs w:val="18"/>
            </w:rPr>
            <w:t>2</w:t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fldChar w:fldCharType="end"/>
          </w:r>
        </w:p>
      </w:tc>
    </w:tr>
    <w:tr w:rsidR="00D5736A" w:rsidRPr="002C0FA0" w14:paraId="2AFD28D8" w14:textId="372E0BC8" w:rsidTr="00EF402F">
      <w:trPr>
        <w:cantSplit/>
        <w:trHeight w:val="57"/>
      </w:trPr>
      <w:tc>
        <w:tcPr>
          <w:tcW w:w="1945" w:type="dxa"/>
          <w:tc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</w:tcBorders>
          <w:vAlign w:val="center"/>
        </w:tcPr>
        <w:p w14:paraId="1C63FCE8" w14:textId="77777777" w:rsidR="00D5736A" w:rsidRPr="002C0FA0" w:rsidRDefault="00D5736A" w:rsidP="00D0522E">
          <w:pPr>
            <w:jc w:val="center"/>
            <w:rPr>
              <w:rFonts w:ascii="Times New Roman" w:hAnsi="Times New Roman" w:cs="Times New Roman"/>
              <w:color w:val="FF0000"/>
              <w:szCs w:val="24"/>
              <w:lang w:val="de-DE"/>
            </w:rPr>
          </w:pPr>
          <w:r w:rsidRPr="00D0522E">
            <w:rPr>
              <w:rFonts w:ascii="Times New Roman" w:hAnsi="Times New Roman" w:cs="Times New Roman"/>
              <w:color w:val="FF0000"/>
              <w:sz w:val="20"/>
              <w:szCs w:val="24"/>
              <w:lang w:val="de-DE"/>
            </w:rPr>
            <w:t>BİRİM</w:t>
          </w:r>
        </w:p>
      </w:tc>
      <w:tc>
        <w:tcPr>
          <w:tcW w:w="6191" w:type="dxa"/>
          <w:tc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8" w:space="0" w:color="FF0000"/>
          </w:tcBorders>
          <w:vAlign w:val="center"/>
        </w:tcPr>
        <w:p w14:paraId="42EA20E7" w14:textId="64FB9969" w:rsidR="00D5736A" w:rsidRPr="002C0FA0" w:rsidRDefault="00CC189E" w:rsidP="00D5736A">
          <w:pPr>
            <w:jc w:val="center"/>
            <w:rPr>
              <w:color w:val="FF0000"/>
              <w:sz w:val="22"/>
              <w:szCs w:val="22"/>
              <w:lang w:val="de-DE"/>
            </w:rPr>
          </w:pPr>
          <w:proofErr w:type="spellStart"/>
          <w:r w:rsidRPr="005E1F82">
            <w:rPr>
              <w:sz w:val="22"/>
              <w:szCs w:val="22"/>
              <w:lang w:val="de-DE"/>
            </w:rPr>
            <w:t>Kanser</w:t>
          </w:r>
          <w:proofErr w:type="spellEnd"/>
          <w:r w:rsidR="00D5736A" w:rsidRPr="005E1F82">
            <w:rPr>
              <w:sz w:val="22"/>
              <w:szCs w:val="22"/>
              <w:lang w:val="de-DE"/>
            </w:rPr>
            <w:t xml:space="preserve"> </w:t>
          </w:r>
          <w:proofErr w:type="spellStart"/>
          <w:r w:rsidR="00D5736A" w:rsidRPr="005E1F82">
            <w:rPr>
              <w:sz w:val="22"/>
              <w:szCs w:val="22"/>
              <w:lang w:val="de-DE"/>
            </w:rPr>
            <w:t>Daire</w:t>
          </w:r>
          <w:proofErr w:type="spellEnd"/>
          <w:r w:rsidR="00D5736A" w:rsidRPr="005E1F82">
            <w:rPr>
              <w:sz w:val="22"/>
              <w:szCs w:val="22"/>
              <w:lang w:val="de-DE"/>
            </w:rPr>
            <w:t xml:space="preserve"> </w:t>
          </w:r>
          <w:proofErr w:type="spellStart"/>
          <w:r w:rsidR="00D5736A" w:rsidRPr="005E1F82">
            <w:rPr>
              <w:sz w:val="22"/>
              <w:szCs w:val="22"/>
              <w:lang w:val="de-DE"/>
            </w:rPr>
            <w:t>Başkanlığı</w:t>
          </w:r>
          <w:proofErr w:type="spellEnd"/>
        </w:p>
      </w:tc>
      <w:tc>
        <w:tcPr>
          <w:tcW w:w="2041" w:type="dxa"/>
          <w:tcBorders>
            <w:left w:val="single" w:sz="18" w:space="0" w:color="FF0000"/>
            <w:bottom w:val="single" w:sz="12" w:space="0" w:color="FF0000"/>
            <w:right w:val="single" w:sz="12" w:space="0" w:color="FF0000"/>
          </w:tcBorders>
          <w:vAlign w:val="center"/>
        </w:tcPr>
        <w:p w14:paraId="7C86C4AE" w14:textId="77777777" w:rsidR="00D5736A" w:rsidRPr="002C0FA0" w:rsidRDefault="00D5736A" w:rsidP="00D5736A">
          <w:pPr>
            <w:jc w:val="center"/>
            <w:rPr>
              <w:color w:val="FF0000"/>
              <w:sz w:val="22"/>
              <w:szCs w:val="22"/>
              <w:lang w:val="de-DE"/>
            </w:rPr>
          </w:pPr>
        </w:p>
      </w:tc>
    </w:tr>
  </w:tbl>
  <w:p w14:paraId="4D14A1A9" w14:textId="77777777" w:rsidR="00FD529E" w:rsidRDefault="00FD52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A29B25"/>
    <w:multiLevelType w:val="multilevel"/>
    <w:tmpl w:val="D3A29B2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2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E7726"/>
    <w:multiLevelType w:val="hybridMultilevel"/>
    <w:tmpl w:val="6D70EF54"/>
    <w:lvl w:ilvl="0" w:tplc="664AC080">
      <w:start w:val="202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58D2C"/>
    <w:multiLevelType w:val="multilevel"/>
    <w:tmpl w:val="0EE58D2C"/>
    <w:lvl w:ilvl="0">
      <w:start w:val="1"/>
      <w:numFmt w:val="bullet"/>
      <w:lvlText w:val="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7" w15:restartNumberingAfterBreak="0">
    <w:nsid w:val="149F56E4"/>
    <w:multiLevelType w:val="hybridMultilevel"/>
    <w:tmpl w:val="4E9ACE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E32C6"/>
    <w:multiLevelType w:val="hybridMultilevel"/>
    <w:tmpl w:val="4296FA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66441"/>
    <w:multiLevelType w:val="hybridMultilevel"/>
    <w:tmpl w:val="99D6186A"/>
    <w:lvl w:ilvl="0" w:tplc="DCA2F408">
      <w:start w:val="202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6431A1"/>
    <w:multiLevelType w:val="hybridMultilevel"/>
    <w:tmpl w:val="CCD0E8D6"/>
    <w:lvl w:ilvl="0" w:tplc="61A8D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2C3251"/>
    <w:multiLevelType w:val="hybridMultilevel"/>
    <w:tmpl w:val="F3AE02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111FB"/>
    <w:multiLevelType w:val="hybridMultilevel"/>
    <w:tmpl w:val="15B65072"/>
    <w:lvl w:ilvl="0" w:tplc="881C30C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223C1A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0D1F88"/>
    <w:multiLevelType w:val="hybridMultilevel"/>
    <w:tmpl w:val="B7CCB5B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3A251C2"/>
    <w:multiLevelType w:val="multilevel"/>
    <w:tmpl w:val="1A0477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8AB06DD"/>
    <w:multiLevelType w:val="multilevel"/>
    <w:tmpl w:val="1A0477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C3E2804"/>
    <w:multiLevelType w:val="hybridMultilevel"/>
    <w:tmpl w:val="AD40E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67A31"/>
    <w:multiLevelType w:val="hybridMultilevel"/>
    <w:tmpl w:val="FE90A5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27B6F"/>
    <w:multiLevelType w:val="hybridMultilevel"/>
    <w:tmpl w:val="569AEB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19"/>
  </w:num>
  <w:num w:numId="5">
    <w:abstractNumId w:val="12"/>
  </w:num>
  <w:num w:numId="6">
    <w:abstractNumId w:val="4"/>
  </w:num>
  <w:num w:numId="7">
    <w:abstractNumId w:val="2"/>
  </w:num>
  <w:num w:numId="8">
    <w:abstractNumId w:val="15"/>
  </w:num>
  <w:num w:numId="9">
    <w:abstractNumId w:val="3"/>
  </w:num>
  <w:num w:numId="10">
    <w:abstractNumId w:val="11"/>
  </w:num>
  <w:num w:numId="11">
    <w:abstractNumId w:val="7"/>
  </w:num>
  <w:num w:numId="12">
    <w:abstractNumId w:val="23"/>
  </w:num>
  <w:num w:numId="13">
    <w:abstractNumId w:val="17"/>
  </w:num>
  <w:num w:numId="14">
    <w:abstractNumId w:val="21"/>
  </w:num>
  <w:num w:numId="15">
    <w:abstractNumId w:val="20"/>
  </w:num>
  <w:num w:numId="16">
    <w:abstractNumId w:val="8"/>
  </w:num>
  <w:num w:numId="17">
    <w:abstractNumId w:val="22"/>
  </w:num>
  <w:num w:numId="18">
    <w:abstractNumId w:val="18"/>
  </w:num>
  <w:num w:numId="19">
    <w:abstractNumId w:val="24"/>
  </w:num>
  <w:num w:numId="20">
    <w:abstractNumId w:val="10"/>
  </w:num>
  <w:num w:numId="21">
    <w:abstractNumId w:val="5"/>
  </w:num>
  <w:num w:numId="22">
    <w:abstractNumId w:val="13"/>
  </w:num>
  <w:num w:numId="23">
    <w:abstractNumId w:val="0"/>
  </w:num>
  <w:num w:numId="24">
    <w:abstractNumId w:val="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010D6"/>
    <w:rsid w:val="00007980"/>
    <w:rsid w:val="0001570A"/>
    <w:rsid w:val="00015CE1"/>
    <w:rsid w:val="00030C56"/>
    <w:rsid w:val="00032DBF"/>
    <w:rsid w:val="00047091"/>
    <w:rsid w:val="000535D6"/>
    <w:rsid w:val="00060C05"/>
    <w:rsid w:val="00063D67"/>
    <w:rsid w:val="000656CD"/>
    <w:rsid w:val="000713E9"/>
    <w:rsid w:val="000A3BE5"/>
    <w:rsid w:val="000A7600"/>
    <w:rsid w:val="000B0B65"/>
    <w:rsid w:val="000B3CCA"/>
    <w:rsid w:val="000B4337"/>
    <w:rsid w:val="000B61EE"/>
    <w:rsid w:val="000D3D88"/>
    <w:rsid w:val="000D4ECE"/>
    <w:rsid w:val="000E2C9C"/>
    <w:rsid w:val="000F16D5"/>
    <w:rsid w:val="000F453B"/>
    <w:rsid w:val="000F57F4"/>
    <w:rsid w:val="001139FE"/>
    <w:rsid w:val="001148A6"/>
    <w:rsid w:val="00122882"/>
    <w:rsid w:val="001256B2"/>
    <w:rsid w:val="00130794"/>
    <w:rsid w:val="00130E44"/>
    <w:rsid w:val="00134A14"/>
    <w:rsid w:val="001364C7"/>
    <w:rsid w:val="00137C10"/>
    <w:rsid w:val="001527AC"/>
    <w:rsid w:val="00163E3A"/>
    <w:rsid w:val="00164FA8"/>
    <w:rsid w:val="00174039"/>
    <w:rsid w:val="001779D1"/>
    <w:rsid w:val="001809D5"/>
    <w:rsid w:val="00194D32"/>
    <w:rsid w:val="001B01EE"/>
    <w:rsid w:val="001B2BEC"/>
    <w:rsid w:val="001B32E3"/>
    <w:rsid w:val="001C50B5"/>
    <w:rsid w:val="001D30C3"/>
    <w:rsid w:val="001E7FF6"/>
    <w:rsid w:val="001F197A"/>
    <w:rsid w:val="001F1A58"/>
    <w:rsid w:val="001F7A1B"/>
    <w:rsid w:val="002053AA"/>
    <w:rsid w:val="00206724"/>
    <w:rsid w:val="00212D85"/>
    <w:rsid w:val="0021531E"/>
    <w:rsid w:val="00215461"/>
    <w:rsid w:val="00226C50"/>
    <w:rsid w:val="00232731"/>
    <w:rsid w:val="00234216"/>
    <w:rsid w:val="00237DB2"/>
    <w:rsid w:val="00240877"/>
    <w:rsid w:val="00241F34"/>
    <w:rsid w:val="0025185F"/>
    <w:rsid w:val="00262A79"/>
    <w:rsid w:val="00264653"/>
    <w:rsid w:val="00264A9F"/>
    <w:rsid w:val="0027149A"/>
    <w:rsid w:val="00281AB5"/>
    <w:rsid w:val="00286750"/>
    <w:rsid w:val="00290681"/>
    <w:rsid w:val="002A427A"/>
    <w:rsid w:val="002A7299"/>
    <w:rsid w:val="002B1EC5"/>
    <w:rsid w:val="002B3B5A"/>
    <w:rsid w:val="002C0E25"/>
    <w:rsid w:val="002C0FA0"/>
    <w:rsid w:val="002D19A6"/>
    <w:rsid w:val="002D336E"/>
    <w:rsid w:val="002E1209"/>
    <w:rsid w:val="002E7280"/>
    <w:rsid w:val="002E7DCE"/>
    <w:rsid w:val="002F3DD7"/>
    <w:rsid w:val="0030278B"/>
    <w:rsid w:val="00304EF0"/>
    <w:rsid w:val="00311B4B"/>
    <w:rsid w:val="00317FD8"/>
    <w:rsid w:val="0032437F"/>
    <w:rsid w:val="0032576C"/>
    <w:rsid w:val="003301E0"/>
    <w:rsid w:val="00330A71"/>
    <w:rsid w:val="00331592"/>
    <w:rsid w:val="0034160D"/>
    <w:rsid w:val="00341B72"/>
    <w:rsid w:val="003422FE"/>
    <w:rsid w:val="00361F71"/>
    <w:rsid w:val="00363B35"/>
    <w:rsid w:val="00372A26"/>
    <w:rsid w:val="00380842"/>
    <w:rsid w:val="0038795E"/>
    <w:rsid w:val="00390398"/>
    <w:rsid w:val="00390DEC"/>
    <w:rsid w:val="00392D16"/>
    <w:rsid w:val="0039714E"/>
    <w:rsid w:val="003A5309"/>
    <w:rsid w:val="003A632D"/>
    <w:rsid w:val="003C117D"/>
    <w:rsid w:val="003C4052"/>
    <w:rsid w:val="003D496A"/>
    <w:rsid w:val="003D7B3C"/>
    <w:rsid w:val="003E7884"/>
    <w:rsid w:val="003F29FA"/>
    <w:rsid w:val="003F4E42"/>
    <w:rsid w:val="003F5549"/>
    <w:rsid w:val="00401483"/>
    <w:rsid w:val="00404021"/>
    <w:rsid w:val="00405653"/>
    <w:rsid w:val="00411F6D"/>
    <w:rsid w:val="00417F32"/>
    <w:rsid w:val="00425178"/>
    <w:rsid w:val="00442429"/>
    <w:rsid w:val="004444A0"/>
    <w:rsid w:val="00444C0A"/>
    <w:rsid w:val="00451A8D"/>
    <w:rsid w:val="00451F1C"/>
    <w:rsid w:val="00457F45"/>
    <w:rsid w:val="0046602E"/>
    <w:rsid w:val="004729C6"/>
    <w:rsid w:val="00481C1E"/>
    <w:rsid w:val="00490950"/>
    <w:rsid w:val="00494C17"/>
    <w:rsid w:val="00495819"/>
    <w:rsid w:val="004965BC"/>
    <w:rsid w:val="004973E2"/>
    <w:rsid w:val="004A112F"/>
    <w:rsid w:val="004A26CF"/>
    <w:rsid w:val="004A5224"/>
    <w:rsid w:val="004B091E"/>
    <w:rsid w:val="004B0CA2"/>
    <w:rsid w:val="004C5020"/>
    <w:rsid w:val="004D1D95"/>
    <w:rsid w:val="004D251C"/>
    <w:rsid w:val="004D28AD"/>
    <w:rsid w:val="004E18CA"/>
    <w:rsid w:val="004F461E"/>
    <w:rsid w:val="004F5737"/>
    <w:rsid w:val="00521FD7"/>
    <w:rsid w:val="005478F1"/>
    <w:rsid w:val="0056600D"/>
    <w:rsid w:val="005827F0"/>
    <w:rsid w:val="005827FC"/>
    <w:rsid w:val="005940C1"/>
    <w:rsid w:val="00595ED5"/>
    <w:rsid w:val="005A371F"/>
    <w:rsid w:val="005B4E1D"/>
    <w:rsid w:val="005C0345"/>
    <w:rsid w:val="005C0487"/>
    <w:rsid w:val="005C532C"/>
    <w:rsid w:val="005C6143"/>
    <w:rsid w:val="005C6AA3"/>
    <w:rsid w:val="005C72CF"/>
    <w:rsid w:val="005D313F"/>
    <w:rsid w:val="005D74E3"/>
    <w:rsid w:val="005E1F82"/>
    <w:rsid w:val="005F0AE9"/>
    <w:rsid w:val="005F1BF6"/>
    <w:rsid w:val="005F22D2"/>
    <w:rsid w:val="006155BA"/>
    <w:rsid w:val="00636478"/>
    <w:rsid w:val="006365B8"/>
    <w:rsid w:val="006412FD"/>
    <w:rsid w:val="00642473"/>
    <w:rsid w:val="00645284"/>
    <w:rsid w:val="00651593"/>
    <w:rsid w:val="00657550"/>
    <w:rsid w:val="00660628"/>
    <w:rsid w:val="0066274D"/>
    <w:rsid w:val="0066625A"/>
    <w:rsid w:val="00666FB2"/>
    <w:rsid w:val="00667418"/>
    <w:rsid w:val="00671FE9"/>
    <w:rsid w:val="00673240"/>
    <w:rsid w:val="00675EE5"/>
    <w:rsid w:val="00690B1D"/>
    <w:rsid w:val="00692233"/>
    <w:rsid w:val="00696994"/>
    <w:rsid w:val="006A3A4D"/>
    <w:rsid w:val="006A4F47"/>
    <w:rsid w:val="006B7F49"/>
    <w:rsid w:val="006C5314"/>
    <w:rsid w:val="006D0496"/>
    <w:rsid w:val="006D390E"/>
    <w:rsid w:val="006E16C4"/>
    <w:rsid w:val="006F7ACA"/>
    <w:rsid w:val="007019F1"/>
    <w:rsid w:val="00703609"/>
    <w:rsid w:val="00707D00"/>
    <w:rsid w:val="007101D7"/>
    <w:rsid w:val="00710C58"/>
    <w:rsid w:val="00715BF7"/>
    <w:rsid w:val="00724C4A"/>
    <w:rsid w:val="00736C25"/>
    <w:rsid w:val="00737AB4"/>
    <w:rsid w:val="00742CE9"/>
    <w:rsid w:val="007440C4"/>
    <w:rsid w:val="007468F0"/>
    <w:rsid w:val="00752DE0"/>
    <w:rsid w:val="007549CF"/>
    <w:rsid w:val="0075606F"/>
    <w:rsid w:val="0076180D"/>
    <w:rsid w:val="00765E08"/>
    <w:rsid w:val="00776ED6"/>
    <w:rsid w:val="007805E0"/>
    <w:rsid w:val="00780CC8"/>
    <w:rsid w:val="00782D58"/>
    <w:rsid w:val="007843A2"/>
    <w:rsid w:val="00787859"/>
    <w:rsid w:val="00787A05"/>
    <w:rsid w:val="007A471D"/>
    <w:rsid w:val="007B58A6"/>
    <w:rsid w:val="007C621B"/>
    <w:rsid w:val="007C7780"/>
    <w:rsid w:val="007C79B5"/>
    <w:rsid w:val="007D2893"/>
    <w:rsid w:val="007D48E1"/>
    <w:rsid w:val="007D4BAA"/>
    <w:rsid w:val="007E255F"/>
    <w:rsid w:val="007F599C"/>
    <w:rsid w:val="007F5E94"/>
    <w:rsid w:val="007F624A"/>
    <w:rsid w:val="00803106"/>
    <w:rsid w:val="00811688"/>
    <w:rsid w:val="00813FFD"/>
    <w:rsid w:val="008304CB"/>
    <w:rsid w:val="008310A2"/>
    <w:rsid w:val="0083287D"/>
    <w:rsid w:val="00850C49"/>
    <w:rsid w:val="00871FFA"/>
    <w:rsid w:val="00872DCC"/>
    <w:rsid w:val="00875927"/>
    <w:rsid w:val="0089009E"/>
    <w:rsid w:val="00893616"/>
    <w:rsid w:val="0089423E"/>
    <w:rsid w:val="0089439A"/>
    <w:rsid w:val="0089740C"/>
    <w:rsid w:val="008A498F"/>
    <w:rsid w:val="008A49E1"/>
    <w:rsid w:val="008A71C8"/>
    <w:rsid w:val="008B2DBC"/>
    <w:rsid w:val="008B7A9E"/>
    <w:rsid w:val="008C7287"/>
    <w:rsid w:val="008D4377"/>
    <w:rsid w:val="008D634A"/>
    <w:rsid w:val="008E226C"/>
    <w:rsid w:val="008E438C"/>
    <w:rsid w:val="008E4F7B"/>
    <w:rsid w:val="008F2CBE"/>
    <w:rsid w:val="00901103"/>
    <w:rsid w:val="009056FB"/>
    <w:rsid w:val="00907C18"/>
    <w:rsid w:val="009166A7"/>
    <w:rsid w:val="0092055C"/>
    <w:rsid w:val="00924CE4"/>
    <w:rsid w:val="00927115"/>
    <w:rsid w:val="00945441"/>
    <w:rsid w:val="00950BE7"/>
    <w:rsid w:val="00951A05"/>
    <w:rsid w:val="00957FA1"/>
    <w:rsid w:val="00970C76"/>
    <w:rsid w:val="00980586"/>
    <w:rsid w:val="00994053"/>
    <w:rsid w:val="00994584"/>
    <w:rsid w:val="009978BE"/>
    <w:rsid w:val="009A37F6"/>
    <w:rsid w:val="009A741B"/>
    <w:rsid w:val="009B2E76"/>
    <w:rsid w:val="009B4EE4"/>
    <w:rsid w:val="009C0831"/>
    <w:rsid w:val="009C08B5"/>
    <w:rsid w:val="009C2806"/>
    <w:rsid w:val="009C2C7E"/>
    <w:rsid w:val="009C5A11"/>
    <w:rsid w:val="009D0206"/>
    <w:rsid w:val="009E1486"/>
    <w:rsid w:val="009E2131"/>
    <w:rsid w:val="009F2936"/>
    <w:rsid w:val="00A001BB"/>
    <w:rsid w:val="00A00268"/>
    <w:rsid w:val="00A01AC2"/>
    <w:rsid w:val="00A03660"/>
    <w:rsid w:val="00A11383"/>
    <w:rsid w:val="00A1165D"/>
    <w:rsid w:val="00A1368D"/>
    <w:rsid w:val="00A3331B"/>
    <w:rsid w:val="00A367E8"/>
    <w:rsid w:val="00A41B4C"/>
    <w:rsid w:val="00A42CE9"/>
    <w:rsid w:val="00A47036"/>
    <w:rsid w:val="00A5159D"/>
    <w:rsid w:val="00A64A2E"/>
    <w:rsid w:val="00A70273"/>
    <w:rsid w:val="00A732DC"/>
    <w:rsid w:val="00A77DD0"/>
    <w:rsid w:val="00A854DC"/>
    <w:rsid w:val="00A85E5E"/>
    <w:rsid w:val="00AA5640"/>
    <w:rsid w:val="00AA5A23"/>
    <w:rsid w:val="00AB2545"/>
    <w:rsid w:val="00AB35D4"/>
    <w:rsid w:val="00AB7CEF"/>
    <w:rsid w:val="00AC2589"/>
    <w:rsid w:val="00AC64BC"/>
    <w:rsid w:val="00AD19E7"/>
    <w:rsid w:val="00AD254B"/>
    <w:rsid w:val="00AD2DDA"/>
    <w:rsid w:val="00AD6875"/>
    <w:rsid w:val="00AF2347"/>
    <w:rsid w:val="00AF677D"/>
    <w:rsid w:val="00B0368C"/>
    <w:rsid w:val="00B108D5"/>
    <w:rsid w:val="00B22095"/>
    <w:rsid w:val="00B22522"/>
    <w:rsid w:val="00B22E5E"/>
    <w:rsid w:val="00B25BD6"/>
    <w:rsid w:val="00B32347"/>
    <w:rsid w:val="00B47E1B"/>
    <w:rsid w:val="00B56240"/>
    <w:rsid w:val="00B616B5"/>
    <w:rsid w:val="00B66098"/>
    <w:rsid w:val="00B766AC"/>
    <w:rsid w:val="00B85BCE"/>
    <w:rsid w:val="00B8779B"/>
    <w:rsid w:val="00B95413"/>
    <w:rsid w:val="00BA1E07"/>
    <w:rsid w:val="00BA530A"/>
    <w:rsid w:val="00BA718E"/>
    <w:rsid w:val="00BA7CFF"/>
    <w:rsid w:val="00BC4938"/>
    <w:rsid w:val="00BD1112"/>
    <w:rsid w:val="00BD2A1E"/>
    <w:rsid w:val="00BD4966"/>
    <w:rsid w:val="00BD58FF"/>
    <w:rsid w:val="00BE5819"/>
    <w:rsid w:val="00BE6287"/>
    <w:rsid w:val="00BE74BD"/>
    <w:rsid w:val="00BE7DB4"/>
    <w:rsid w:val="00C01747"/>
    <w:rsid w:val="00C01AF2"/>
    <w:rsid w:val="00C06CBA"/>
    <w:rsid w:val="00C110C4"/>
    <w:rsid w:val="00C15119"/>
    <w:rsid w:val="00C16712"/>
    <w:rsid w:val="00C258C7"/>
    <w:rsid w:val="00C25AEF"/>
    <w:rsid w:val="00C35D90"/>
    <w:rsid w:val="00C51F42"/>
    <w:rsid w:val="00C52C6F"/>
    <w:rsid w:val="00C5342A"/>
    <w:rsid w:val="00C57088"/>
    <w:rsid w:val="00C76F33"/>
    <w:rsid w:val="00C81F3E"/>
    <w:rsid w:val="00C92E91"/>
    <w:rsid w:val="00C94702"/>
    <w:rsid w:val="00C94F43"/>
    <w:rsid w:val="00CA0C60"/>
    <w:rsid w:val="00CA20B1"/>
    <w:rsid w:val="00CA35E5"/>
    <w:rsid w:val="00CA6570"/>
    <w:rsid w:val="00CB2194"/>
    <w:rsid w:val="00CC189E"/>
    <w:rsid w:val="00CC4159"/>
    <w:rsid w:val="00CC5D6F"/>
    <w:rsid w:val="00CC6EA7"/>
    <w:rsid w:val="00CE5098"/>
    <w:rsid w:val="00CF473A"/>
    <w:rsid w:val="00D02E83"/>
    <w:rsid w:val="00D0522E"/>
    <w:rsid w:val="00D05677"/>
    <w:rsid w:val="00D1122F"/>
    <w:rsid w:val="00D115CD"/>
    <w:rsid w:val="00D15293"/>
    <w:rsid w:val="00D16367"/>
    <w:rsid w:val="00D2125C"/>
    <w:rsid w:val="00D23A37"/>
    <w:rsid w:val="00D241ED"/>
    <w:rsid w:val="00D2471C"/>
    <w:rsid w:val="00D3083F"/>
    <w:rsid w:val="00D32493"/>
    <w:rsid w:val="00D33C8C"/>
    <w:rsid w:val="00D36AF3"/>
    <w:rsid w:val="00D5488E"/>
    <w:rsid w:val="00D5736A"/>
    <w:rsid w:val="00D57F65"/>
    <w:rsid w:val="00D6203D"/>
    <w:rsid w:val="00D63547"/>
    <w:rsid w:val="00D65272"/>
    <w:rsid w:val="00D663A7"/>
    <w:rsid w:val="00D66EFA"/>
    <w:rsid w:val="00D800EA"/>
    <w:rsid w:val="00D81436"/>
    <w:rsid w:val="00D831FD"/>
    <w:rsid w:val="00D86616"/>
    <w:rsid w:val="00D9186E"/>
    <w:rsid w:val="00D91FCF"/>
    <w:rsid w:val="00DA44B0"/>
    <w:rsid w:val="00DB5E04"/>
    <w:rsid w:val="00DB7A5F"/>
    <w:rsid w:val="00DC5039"/>
    <w:rsid w:val="00DD66F9"/>
    <w:rsid w:val="00DD695C"/>
    <w:rsid w:val="00DE59E1"/>
    <w:rsid w:val="00DF10CD"/>
    <w:rsid w:val="00DF3790"/>
    <w:rsid w:val="00DF38DD"/>
    <w:rsid w:val="00E10041"/>
    <w:rsid w:val="00E1437C"/>
    <w:rsid w:val="00E1562E"/>
    <w:rsid w:val="00E16A06"/>
    <w:rsid w:val="00E415DB"/>
    <w:rsid w:val="00E4177F"/>
    <w:rsid w:val="00E467AA"/>
    <w:rsid w:val="00E56207"/>
    <w:rsid w:val="00E61376"/>
    <w:rsid w:val="00E65D88"/>
    <w:rsid w:val="00E7314A"/>
    <w:rsid w:val="00E7362F"/>
    <w:rsid w:val="00E763B6"/>
    <w:rsid w:val="00E77AEB"/>
    <w:rsid w:val="00E80FA7"/>
    <w:rsid w:val="00E816B0"/>
    <w:rsid w:val="00E81F9E"/>
    <w:rsid w:val="00E82D0F"/>
    <w:rsid w:val="00E84823"/>
    <w:rsid w:val="00E87646"/>
    <w:rsid w:val="00E91EB3"/>
    <w:rsid w:val="00E92C4E"/>
    <w:rsid w:val="00E92E63"/>
    <w:rsid w:val="00E9336E"/>
    <w:rsid w:val="00E95F93"/>
    <w:rsid w:val="00EB4219"/>
    <w:rsid w:val="00EB4D0D"/>
    <w:rsid w:val="00EB5F73"/>
    <w:rsid w:val="00EC2851"/>
    <w:rsid w:val="00EC2CD1"/>
    <w:rsid w:val="00EC3A88"/>
    <w:rsid w:val="00EC7C7B"/>
    <w:rsid w:val="00ED1285"/>
    <w:rsid w:val="00ED2C9B"/>
    <w:rsid w:val="00ED2F4A"/>
    <w:rsid w:val="00ED44CB"/>
    <w:rsid w:val="00ED515E"/>
    <w:rsid w:val="00ED6CC8"/>
    <w:rsid w:val="00EE2854"/>
    <w:rsid w:val="00EF006F"/>
    <w:rsid w:val="00EF2F53"/>
    <w:rsid w:val="00EF402F"/>
    <w:rsid w:val="00EF633B"/>
    <w:rsid w:val="00F035D5"/>
    <w:rsid w:val="00F052B8"/>
    <w:rsid w:val="00F05846"/>
    <w:rsid w:val="00F07140"/>
    <w:rsid w:val="00F1103E"/>
    <w:rsid w:val="00F11BFF"/>
    <w:rsid w:val="00F12E3E"/>
    <w:rsid w:val="00F1640F"/>
    <w:rsid w:val="00F1713E"/>
    <w:rsid w:val="00F21DCF"/>
    <w:rsid w:val="00F25209"/>
    <w:rsid w:val="00F327D4"/>
    <w:rsid w:val="00F33FF2"/>
    <w:rsid w:val="00F370EF"/>
    <w:rsid w:val="00F371C3"/>
    <w:rsid w:val="00F50826"/>
    <w:rsid w:val="00F522CB"/>
    <w:rsid w:val="00F55C97"/>
    <w:rsid w:val="00F6149E"/>
    <w:rsid w:val="00F717D3"/>
    <w:rsid w:val="00F730D3"/>
    <w:rsid w:val="00F80761"/>
    <w:rsid w:val="00F84DB9"/>
    <w:rsid w:val="00F8647E"/>
    <w:rsid w:val="00F86B18"/>
    <w:rsid w:val="00F94745"/>
    <w:rsid w:val="00FA23E2"/>
    <w:rsid w:val="00FA3763"/>
    <w:rsid w:val="00FA5A79"/>
    <w:rsid w:val="00FB5C29"/>
    <w:rsid w:val="00FC0493"/>
    <w:rsid w:val="00FC1E7D"/>
    <w:rsid w:val="00FD529E"/>
    <w:rsid w:val="00FE3435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EA74CE"/>
  <w15:chartTrackingRefBased/>
  <w15:docId w15:val="{A4AB175A-058F-5B4E-8B39-5305FC38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 w:cs="Times New Roman"/>
      <w:bCs w:val="0"/>
      <w:szCs w:val="20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table" w:styleId="TabloKlavuzu">
    <w:name w:val="Table Grid"/>
    <w:basedOn w:val="NormalTablo"/>
    <w:uiPriority w:val="39"/>
    <w:rsid w:val="00EF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34A14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rsid w:val="00FD529E"/>
    <w:rPr>
      <w:rFonts w:ascii="Arial" w:hAnsi="Arial" w:cs="Arial"/>
      <w:bCs/>
      <w:sz w:val="24"/>
      <w:szCs w:val="15"/>
    </w:rPr>
  </w:style>
  <w:style w:type="character" w:customStyle="1" w:styleId="Balk2Char">
    <w:name w:val="Başlık 2 Char"/>
    <w:link w:val="Balk2"/>
    <w:rsid w:val="00BE6287"/>
    <w:rPr>
      <w:b/>
      <w:sz w:val="28"/>
      <w:szCs w:val="15"/>
    </w:rPr>
  </w:style>
  <w:style w:type="character" w:customStyle="1" w:styleId="p-menuitem-text">
    <w:name w:val="p-menuitem-text"/>
    <w:rsid w:val="00994053"/>
  </w:style>
  <w:style w:type="paragraph" w:styleId="ListeParagraf">
    <w:name w:val="List Paragraph"/>
    <w:basedOn w:val="Normal"/>
    <w:uiPriority w:val="34"/>
    <w:qFormat/>
    <w:rsid w:val="009E2131"/>
    <w:pPr>
      <w:ind w:left="720"/>
      <w:contextualSpacing/>
    </w:pPr>
  </w:style>
  <w:style w:type="paragraph" w:styleId="stBilgi0">
    <w:name w:val="header"/>
    <w:basedOn w:val="Normal"/>
    <w:link w:val="stBilgiChar0"/>
    <w:uiPriority w:val="99"/>
    <w:rsid w:val="00E467AA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E467AA"/>
    <w:rPr>
      <w:rFonts w:ascii="Arial" w:hAnsi="Arial" w:cs="Arial"/>
      <w:bCs/>
      <w:sz w:val="24"/>
      <w:szCs w:val="15"/>
    </w:rPr>
  </w:style>
  <w:style w:type="paragraph" w:styleId="AltBilgi0">
    <w:name w:val="footer"/>
    <w:basedOn w:val="Normal"/>
    <w:link w:val="AltBilgiChar"/>
    <w:uiPriority w:val="99"/>
    <w:rsid w:val="00E467A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E467AA"/>
    <w:rPr>
      <w:rFonts w:ascii="Arial" w:hAnsi="Arial" w:cs="Arial"/>
      <w:bCs/>
      <w:sz w:val="24"/>
      <w:szCs w:val="15"/>
    </w:rPr>
  </w:style>
  <w:style w:type="paragraph" w:styleId="GvdeMetni">
    <w:name w:val="Body Text"/>
    <w:basedOn w:val="Normal"/>
    <w:link w:val="GvdeMetniChar"/>
    <w:rsid w:val="00E467A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E467AA"/>
    <w:rPr>
      <w:rFonts w:ascii="Arial" w:hAnsi="Arial" w:cs="Arial"/>
      <w:bCs/>
      <w:sz w:val="24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EFE99-BEFB-4387-8F84-1B969585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4384</CharactersWithSpaces>
  <SharedDoc>false</SharedDoc>
  <HLinks>
    <vt:vector size="18" baseType="variant">
      <vt:variant>
        <vt:i4>2687081</vt:i4>
      </vt:variant>
      <vt:variant>
        <vt:i4>6</vt:i4>
      </vt:variant>
      <vt:variant>
        <vt:i4>0</vt:i4>
      </vt:variant>
      <vt:variant>
        <vt:i4>5</vt:i4>
      </vt:variant>
      <vt:variant>
        <vt:lpwstr>https://hsgm.saglik.gov.tr/tr/sagligin-gelistirilmesi-programlari/bebek-cocuk-ergen-izlemleri.html</vt:lpwstr>
      </vt:variant>
      <vt:variant>
        <vt:lpwstr/>
      </vt:variant>
      <vt:variant>
        <vt:i4>5701706</vt:i4>
      </vt:variant>
      <vt:variant>
        <vt:i4>3</vt:i4>
      </vt:variant>
      <vt:variant>
        <vt:i4>0</vt:i4>
      </vt:variant>
      <vt:variant>
        <vt:i4>5</vt:i4>
      </vt:variant>
      <vt:variant>
        <vt:lpwstr>https://hsgm.saglik.gov.tr/tr/beslenme-programlari/anne-sutunun-tesviki-bebek-dostu-skp.html</vt:lpwstr>
      </vt:variant>
      <vt:variant>
        <vt:lpwstr/>
      </vt:variant>
      <vt:variant>
        <vt:i4>5570653</vt:i4>
      </vt:variant>
      <vt:variant>
        <vt:i4>0</vt:i4>
      </vt:variant>
      <vt:variant>
        <vt:i4>0</vt:i4>
      </vt:variant>
      <vt:variant>
        <vt:i4>5</vt:i4>
      </vt:variant>
      <vt:variant>
        <vt:lpwstr>https://hsgm.saglik.gov.tr/tr/programlar/dogum-bildirim-sistemi.html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Nevin ORAL</cp:lastModifiedBy>
  <cp:revision>3</cp:revision>
  <cp:lastPrinted>2024-09-04T18:44:00Z</cp:lastPrinted>
  <dcterms:created xsi:type="dcterms:W3CDTF">2024-12-20T12:46:00Z</dcterms:created>
  <dcterms:modified xsi:type="dcterms:W3CDTF">2024-12-20T12:52:00Z</dcterms:modified>
</cp:coreProperties>
</file>